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E9375" w14:textId="64CF256B" w:rsidR="00E86764" w:rsidRPr="00E86764" w:rsidRDefault="00E86764" w:rsidP="00E86764">
      <w:pPr>
        <w:jc w:val="center"/>
        <w:rPr>
          <w:u w:val="single"/>
        </w:rPr>
      </w:pPr>
      <w:r w:rsidRPr="00E86764">
        <w:rPr>
          <w:u w:val="single"/>
        </w:rPr>
        <w:t>Minutes of (Virtual) Extra-ordinary GB Meeting</w:t>
      </w:r>
      <w:r w:rsidRPr="00E86764">
        <w:rPr>
          <w:u w:val="single"/>
        </w:rPr>
        <w:tab/>
        <w:t>02.09.2020</w:t>
      </w:r>
      <w:r w:rsidR="006B167A">
        <w:rPr>
          <w:u w:val="single"/>
        </w:rPr>
        <w:t xml:space="preserve"> @ 17.00</w:t>
      </w:r>
    </w:p>
    <w:p w14:paraId="75D3565C" w14:textId="77777777" w:rsidR="00E86764" w:rsidRDefault="00E86764"/>
    <w:p w14:paraId="2A89CFA3" w14:textId="62DB22F4" w:rsidR="001B30AF" w:rsidRDefault="00E86764">
      <w:r w:rsidRPr="00E86764">
        <w:rPr>
          <w:u w:val="single"/>
        </w:rPr>
        <w:t>Attendees:</w:t>
      </w:r>
      <w:r>
        <w:t xml:space="preserve"> Howard Widdall (HW) (chair), Rachel Ray (RR), Pam Abbott (PA), Chris Gilkes (CG). Anne Conroy (AC) (clerk).</w:t>
      </w:r>
    </w:p>
    <w:p w14:paraId="0BD8C71B" w14:textId="165B0FD5" w:rsidR="00D61E94" w:rsidRDefault="00D61E94"/>
    <w:p w14:paraId="3E7B1A9F" w14:textId="1C8D135F" w:rsidR="00D61E94" w:rsidRPr="00D61E94" w:rsidRDefault="00D61E94" w:rsidP="00D61E94">
      <w:pPr>
        <w:pStyle w:val="ListParagraph"/>
        <w:numPr>
          <w:ilvl w:val="0"/>
          <w:numId w:val="4"/>
        </w:numPr>
        <w:rPr>
          <w:u w:val="single"/>
        </w:rPr>
      </w:pPr>
      <w:r w:rsidRPr="00D61E94">
        <w:rPr>
          <w:u w:val="single"/>
        </w:rPr>
        <w:t>GB Membership</w:t>
      </w:r>
    </w:p>
    <w:p w14:paraId="6B2CDAE2" w14:textId="79ED9A84" w:rsidR="00D61E94" w:rsidRDefault="00D61E94" w:rsidP="00D61E94">
      <w:pPr>
        <w:pStyle w:val="ListParagraph"/>
      </w:pPr>
      <w:r>
        <w:t>HW has received resignation from Simon Cansick. We now have 2 parent governor vacancies</w:t>
      </w:r>
    </w:p>
    <w:p w14:paraId="2B4DAB52" w14:textId="5DB23BE2" w:rsidR="00D61E94" w:rsidRDefault="00D61E94" w:rsidP="00D61E94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7461"/>
      </w:tblGrid>
      <w:tr w:rsidR="00D61E94" w14:paraId="658758DD" w14:textId="77777777" w:rsidTr="00131044">
        <w:tc>
          <w:tcPr>
            <w:tcW w:w="835" w:type="dxa"/>
          </w:tcPr>
          <w:p w14:paraId="26931A4D" w14:textId="71C37924" w:rsidR="00D61E94" w:rsidRDefault="00D61E94" w:rsidP="00D61E94">
            <w:pPr>
              <w:pStyle w:val="ListParagraph"/>
              <w:ind w:left="0"/>
            </w:pPr>
            <w:r>
              <w:t>RR</w:t>
            </w:r>
          </w:p>
        </w:tc>
        <w:tc>
          <w:tcPr>
            <w:tcW w:w="7461" w:type="dxa"/>
          </w:tcPr>
          <w:p w14:paraId="2C2A157E" w14:textId="0F124079" w:rsidR="00D61E94" w:rsidRDefault="00D61E94" w:rsidP="00D61E94">
            <w:pPr>
              <w:pStyle w:val="ListParagraph"/>
              <w:ind w:left="0"/>
            </w:pPr>
            <w:r>
              <w:t>Mention vacancies at meeting with new parents next week</w:t>
            </w:r>
          </w:p>
        </w:tc>
      </w:tr>
      <w:tr w:rsidR="00D61E94" w14:paraId="40CE1BDB" w14:textId="77777777" w:rsidTr="007D43ED">
        <w:tc>
          <w:tcPr>
            <w:tcW w:w="835" w:type="dxa"/>
          </w:tcPr>
          <w:p w14:paraId="14690B2D" w14:textId="15836C05" w:rsidR="00D61E94" w:rsidRDefault="00D61E94" w:rsidP="00D61E94">
            <w:pPr>
              <w:pStyle w:val="ListParagraph"/>
              <w:ind w:left="0"/>
            </w:pPr>
            <w:r>
              <w:t>AC</w:t>
            </w:r>
          </w:p>
        </w:tc>
        <w:tc>
          <w:tcPr>
            <w:tcW w:w="7461" w:type="dxa"/>
          </w:tcPr>
          <w:p w14:paraId="6F6CED07" w14:textId="47B817CD" w:rsidR="00D61E94" w:rsidRDefault="00D61E94" w:rsidP="00D61E94">
            <w:pPr>
              <w:pStyle w:val="ListParagraph"/>
              <w:ind w:left="0"/>
            </w:pPr>
            <w:r>
              <w:t>Check with clerk that no change to process</w:t>
            </w:r>
            <w:r w:rsidR="00E56C1E">
              <w:t xml:space="preserve"> &amp; set up process</w:t>
            </w:r>
          </w:p>
        </w:tc>
      </w:tr>
    </w:tbl>
    <w:p w14:paraId="19B037CD" w14:textId="77777777" w:rsidR="00D61E94" w:rsidRDefault="00D61E94" w:rsidP="00D61E94">
      <w:pPr>
        <w:pStyle w:val="ListParagraph"/>
      </w:pPr>
    </w:p>
    <w:p w14:paraId="3F7B4049" w14:textId="1DF1F4BF" w:rsidR="00D61E94" w:rsidRPr="00983D05" w:rsidRDefault="00983D05" w:rsidP="00E56C1E">
      <w:pPr>
        <w:pStyle w:val="ListParagraph"/>
        <w:numPr>
          <w:ilvl w:val="0"/>
          <w:numId w:val="4"/>
        </w:numPr>
        <w:rPr>
          <w:u w:val="single"/>
        </w:rPr>
      </w:pPr>
      <w:r w:rsidRPr="00983D05">
        <w:rPr>
          <w:u w:val="single"/>
        </w:rPr>
        <w:t>Return to School</w:t>
      </w:r>
    </w:p>
    <w:p w14:paraId="6646FB5B" w14:textId="4DCC3F62" w:rsidR="00983D05" w:rsidRDefault="00983D05" w:rsidP="00983D05">
      <w:pPr>
        <w:ind w:left="720"/>
      </w:pPr>
      <w:r>
        <w:t>We now have c.108 children on roll with 21 in EYFS. RR said summer term had provided good experience of procedures needed. These had been reviewed &amp; refined for September return.</w:t>
      </w:r>
    </w:p>
    <w:p w14:paraId="2FA87D27" w14:textId="68C57724" w:rsidR="006B167A" w:rsidRDefault="006B167A" w:rsidP="00983D05">
      <w:pPr>
        <w:ind w:left="720"/>
      </w:pPr>
      <w:r>
        <w:t>No parent had notified RR that their child won’t attend school next week.</w:t>
      </w:r>
    </w:p>
    <w:p w14:paraId="435B73C0" w14:textId="5E63660D" w:rsidR="00983D05" w:rsidRDefault="00983D05" w:rsidP="00983D05">
      <w:pPr>
        <w:ind w:left="720"/>
      </w:pPr>
      <w:r>
        <w:t>PA asked about 2</w:t>
      </w:r>
      <w:r w:rsidRPr="00983D05">
        <w:rPr>
          <w:vertAlign w:val="superscript"/>
        </w:rPr>
        <w:t>nd</w:t>
      </w:r>
      <w:r>
        <w:t xml:space="preserve"> hand uniforms. RR said it is available at school events but depends on quality of uniform items received.</w:t>
      </w:r>
    </w:p>
    <w:p w14:paraId="6AB880E3" w14:textId="43357AED" w:rsidR="00983D05" w:rsidRPr="00983D05" w:rsidRDefault="00983D05" w:rsidP="00983D05">
      <w:pPr>
        <w:ind w:left="720"/>
        <w:rPr>
          <w:u w:val="single"/>
        </w:rPr>
      </w:pPr>
    </w:p>
    <w:p w14:paraId="75B9B69A" w14:textId="4CF693CC" w:rsidR="00983D05" w:rsidRPr="00983D05" w:rsidRDefault="00983D05" w:rsidP="00983D05">
      <w:pPr>
        <w:pStyle w:val="ListParagraph"/>
        <w:numPr>
          <w:ilvl w:val="0"/>
          <w:numId w:val="4"/>
        </w:numPr>
        <w:rPr>
          <w:u w:val="single"/>
        </w:rPr>
      </w:pPr>
      <w:r w:rsidRPr="00983D05">
        <w:rPr>
          <w:u w:val="single"/>
        </w:rPr>
        <w:t>Risk Assessment</w:t>
      </w:r>
    </w:p>
    <w:p w14:paraId="2375CF6D" w14:textId="77777777" w:rsidR="00983D05" w:rsidRDefault="00983D05" w:rsidP="00983D05">
      <w:pPr>
        <w:ind w:left="720"/>
      </w:pPr>
      <w:r>
        <w:t>Reviewed by governors and changes made.</w:t>
      </w:r>
      <w:r w:rsidRPr="00983D05">
        <w:t xml:space="preserve"> </w:t>
      </w:r>
    </w:p>
    <w:p w14:paraId="4622444D" w14:textId="0117166A" w:rsidR="00983D05" w:rsidRDefault="00983D05" w:rsidP="00983D05">
      <w:pPr>
        <w:ind w:left="720"/>
      </w:pPr>
      <w:r>
        <w:t>Staff will remain in their bubbles. RR &amp; Sam (SC) won’t be in a bubble</w:t>
      </w:r>
      <w:r w:rsidR="006B167A">
        <w:t xml:space="preserve"> &amp; maintain social distancing</w:t>
      </w:r>
      <w:r>
        <w:t>.</w:t>
      </w:r>
    </w:p>
    <w:p w14:paraId="6327B5CB" w14:textId="6B4ADD2E" w:rsidR="006B167A" w:rsidRDefault="006B167A" w:rsidP="00983D05">
      <w:pPr>
        <w:ind w:left="720"/>
      </w:pPr>
      <w:r>
        <w:t xml:space="preserve">Jo Huntriss, Linda Bowman &amp; Rowena </w:t>
      </w:r>
      <w:proofErr w:type="spellStart"/>
      <w:r w:rsidR="00300A75">
        <w:t>Gwatkin</w:t>
      </w:r>
      <w:proofErr w:type="spellEnd"/>
      <w:r>
        <w:t xml:space="preserve"> will work with children from both bubbles</w:t>
      </w:r>
    </w:p>
    <w:p w14:paraId="6E6DFAF4" w14:textId="2353F9D4" w:rsidR="00983D05" w:rsidRDefault="00983D05" w:rsidP="00983D05">
      <w:pPr>
        <w:ind w:left="720"/>
      </w:pPr>
      <w:r>
        <w:t>Dean’s after-school club will be held outside unless wet when he will use the hall and the bubble normally in the hall will use a classroom.</w:t>
      </w:r>
    </w:p>
    <w:p w14:paraId="2C1A299F" w14:textId="77777777" w:rsidR="00983D05" w:rsidRDefault="00983D05" w:rsidP="00983D05">
      <w:pPr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7461"/>
      </w:tblGrid>
      <w:tr w:rsidR="00983D05" w14:paraId="2E0E8036" w14:textId="77777777" w:rsidTr="00A471A6">
        <w:tc>
          <w:tcPr>
            <w:tcW w:w="835" w:type="dxa"/>
          </w:tcPr>
          <w:p w14:paraId="02BB8CD6" w14:textId="77777777" w:rsidR="00983D05" w:rsidRDefault="00983D05" w:rsidP="00A471A6">
            <w:pPr>
              <w:pStyle w:val="ListParagraph"/>
              <w:ind w:left="0"/>
            </w:pPr>
            <w:r>
              <w:t>RR</w:t>
            </w:r>
          </w:p>
        </w:tc>
        <w:tc>
          <w:tcPr>
            <w:tcW w:w="7461" w:type="dxa"/>
          </w:tcPr>
          <w:p w14:paraId="70169993" w14:textId="0E1E7F4C" w:rsidR="00983D05" w:rsidRDefault="006B167A" w:rsidP="00A471A6">
            <w:pPr>
              <w:pStyle w:val="ListParagraph"/>
              <w:ind w:left="0"/>
            </w:pPr>
            <w:r>
              <w:t>C</w:t>
            </w:r>
            <w:r w:rsidR="00983D05">
              <w:t>irculate Risk Assessment to staff 3</w:t>
            </w:r>
            <w:r w:rsidR="00983D05" w:rsidRPr="00983D05">
              <w:rPr>
                <w:vertAlign w:val="superscript"/>
              </w:rPr>
              <w:t>rd</w:t>
            </w:r>
            <w:r w:rsidR="00983D05">
              <w:t xml:space="preserve"> September</w:t>
            </w:r>
          </w:p>
        </w:tc>
      </w:tr>
      <w:tr w:rsidR="006B167A" w14:paraId="467505AF" w14:textId="77777777" w:rsidTr="00A471A6">
        <w:tc>
          <w:tcPr>
            <w:tcW w:w="835" w:type="dxa"/>
          </w:tcPr>
          <w:p w14:paraId="4C7709A9" w14:textId="342045CC" w:rsidR="006B167A" w:rsidRDefault="006B167A" w:rsidP="00A471A6">
            <w:pPr>
              <w:pStyle w:val="ListParagraph"/>
              <w:ind w:left="0"/>
            </w:pPr>
            <w:r>
              <w:t>RR</w:t>
            </w:r>
          </w:p>
        </w:tc>
        <w:tc>
          <w:tcPr>
            <w:tcW w:w="7461" w:type="dxa"/>
          </w:tcPr>
          <w:p w14:paraId="0DBA7DB3" w14:textId="10F70ACA" w:rsidR="006B167A" w:rsidRDefault="006B167A" w:rsidP="00A471A6">
            <w:pPr>
              <w:pStyle w:val="ListParagraph"/>
              <w:ind w:left="0"/>
            </w:pPr>
            <w:r>
              <w:t>Put identified links on school website</w:t>
            </w:r>
          </w:p>
        </w:tc>
      </w:tr>
      <w:tr w:rsidR="006B167A" w14:paraId="6C707A09" w14:textId="77777777" w:rsidTr="00A471A6">
        <w:tc>
          <w:tcPr>
            <w:tcW w:w="835" w:type="dxa"/>
          </w:tcPr>
          <w:p w14:paraId="10619DB4" w14:textId="4094A4AE" w:rsidR="006B167A" w:rsidRDefault="006B167A" w:rsidP="00A471A6">
            <w:pPr>
              <w:pStyle w:val="ListParagraph"/>
              <w:ind w:left="0"/>
            </w:pPr>
            <w:r>
              <w:t>RR</w:t>
            </w:r>
          </w:p>
        </w:tc>
        <w:tc>
          <w:tcPr>
            <w:tcW w:w="7461" w:type="dxa"/>
          </w:tcPr>
          <w:p w14:paraId="0BEBB44C" w14:textId="40F25CC8" w:rsidR="006B167A" w:rsidRDefault="006B167A" w:rsidP="00A471A6">
            <w:pPr>
              <w:pStyle w:val="ListParagraph"/>
              <w:ind w:left="0"/>
            </w:pPr>
            <w:r>
              <w:t>Notify parents of links in letter to parents on 7</w:t>
            </w:r>
            <w:r w:rsidRPr="006B167A">
              <w:rPr>
                <w:vertAlign w:val="superscript"/>
              </w:rPr>
              <w:t>th</w:t>
            </w:r>
            <w:r>
              <w:t xml:space="preserve"> September</w:t>
            </w:r>
          </w:p>
        </w:tc>
      </w:tr>
      <w:tr w:rsidR="006B167A" w14:paraId="3DC34A24" w14:textId="77777777" w:rsidTr="00A471A6">
        <w:tc>
          <w:tcPr>
            <w:tcW w:w="835" w:type="dxa"/>
          </w:tcPr>
          <w:p w14:paraId="45D6533F" w14:textId="073DF195" w:rsidR="006B167A" w:rsidRDefault="006B167A" w:rsidP="00A471A6">
            <w:pPr>
              <w:pStyle w:val="ListParagraph"/>
              <w:ind w:left="0"/>
            </w:pPr>
            <w:r>
              <w:t>RR</w:t>
            </w:r>
          </w:p>
        </w:tc>
        <w:tc>
          <w:tcPr>
            <w:tcW w:w="7461" w:type="dxa"/>
          </w:tcPr>
          <w:p w14:paraId="4A446AD5" w14:textId="041F46D6" w:rsidR="006B167A" w:rsidRDefault="006B167A" w:rsidP="00A471A6">
            <w:pPr>
              <w:pStyle w:val="ListParagraph"/>
              <w:ind w:left="0"/>
            </w:pPr>
            <w:r>
              <w:t>Ensure SC &amp; Sally Mitchell (</w:t>
            </w:r>
            <w:proofErr w:type="spellStart"/>
            <w:r>
              <w:t>Weaverthorpe</w:t>
            </w:r>
            <w:proofErr w:type="spellEnd"/>
            <w:r>
              <w:t>) have contact information</w:t>
            </w:r>
          </w:p>
        </w:tc>
      </w:tr>
    </w:tbl>
    <w:p w14:paraId="2A90CED4" w14:textId="68C7852D" w:rsidR="00983D05" w:rsidRDefault="00983D05" w:rsidP="00983D05">
      <w:pPr>
        <w:ind w:left="720"/>
      </w:pPr>
      <w:r>
        <w:t xml:space="preserve"> </w:t>
      </w:r>
    </w:p>
    <w:p w14:paraId="391132CF" w14:textId="77C2331D" w:rsidR="00E86764" w:rsidRDefault="006B167A" w:rsidP="006B167A">
      <w:pPr>
        <w:ind w:left="720"/>
      </w:pPr>
      <w:r>
        <w:t>The GB agreed that every effort had been made to ensure the children’s safe return to school next week. The risk was assessed as ‘medium’ given the nature of Covid-19.</w:t>
      </w:r>
    </w:p>
    <w:p w14:paraId="702FDFA9" w14:textId="77A4479C" w:rsidR="006B167A" w:rsidRDefault="006B167A" w:rsidP="006B167A">
      <w:pPr>
        <w:ind w:left="720"/>
      </w:pPr>
    </w:p>
    <w:p w14:paraId="745C1731" w14:textId="4B21731F" w:rsidR="006B167A" w:rsidRPr="00BD1363" w:rsidRDefault="006B167A" w:rsidP="006B167A">
      <w:pPr>
        <w:pStyle w:val="ListParagraph"/>
        <w:numPr>
          <w:ilvl w:val="0"/>
          <w:numId w:val="4"/>
        </w:numPr>
        <w:rPr>
          <w:u w:val="single"/>
        </w:rPr>
      </w:pPr>
      <w:r w:rsidRPr="00BD1363">
        <w:rPr>
          <w:u w:val="single"/>
        </w:rPr>
        <w:t>Policy Review</w:t>
      </w:r>
    </w:p>
    <w:p w14:paraId="7F4CBD04" w14:textId="77777777" w:rsidR="00BD1363" w:rsidRDefault="006B167A" w:rsidP="00BD1363">
      <w:pPr>
        <w:pStyle w:val="ListParagraph"/>
      </w:pPr>
      <w:r>
        <w:t>The following policies overdue from the summer term were reviewed</w:t>
      </w:r>
      <w:r w:rsidR="00BD1363">
        <w:t>:</w:t>
      </w:r>
    </w:p>
    <w:p w14:paraId="0E545E49" w14:textId="6F555403" w:rsidR="00BD1363" w:rsidRDefault="00BD1363" w:rsidP="00BD1363">
      <w:pPr>
        <w:pStyle w:val="ListParagraph"/>
        <w:numPr>
          <w:ilvl w:val="0"/>
          <w:numId w:val="6"/>
        </w:numPr>
      </w:pPr>
      <w:r>
        <w:t>Medical Policy</w:t>
      </w:r>
    </w:p>
    <w:p w14:paraId="6B6E7A4B" w14:textId="3784EFE0" w:rsidR="00BD1363" w:rsidRDefault="00BD1363" w:rsidP="00BD1363">
      <w:pPr>
        <w:pStyle w:val="ListParagraph"/>
        <w:numPr>
          <w:ilvl w:val="0"/>
          <w:numId w:val="6"/>
        </w:numPr>
      </w:pPr>
      <w:r>
        <w:t>Policy for Collecting Children from School</w:t>
      </w:r>
    </w:p>
    <w:p w14:paraId="01F336BA" w14:textId="2075C74B" w:rsidR="00BD1363" w:rsidRDefault="00BD1363" w:rsidP="00BD1363">
      <w:pPr>
        <w:pStyle w:val="ListParagraph"/>
        <w:numPr>
          <w:ilvl w:val="0"/>
          <w:numId w:val="6"/>
        </w:numPr>
      </w:pPr>
      <w:r>
        <w:t>Behaviour Policy</w:t>
      </w:r>
    </w:p>
    <w:p w14:paraId="616B4EE7" w14:textId="79B41D01" w:rsidR="00BD1363" w:rsidRDefault="00BD1363" w:rsidP="00BD1363">
      <w:pPr>
        <w:pStyle w:val="ListParagraph"/>
        <w:numPr>
          <w:ilvl w:val="0"/>
          <w:numId w:val="6"/>
        </w:numPr>
      </w:pPr>
      <w:r>
        <w:t>Absconding Policy</w:t>
      </w:r>
    </w:p>
    <w:p w14:paraId="0DC9AAA0" w14:textId="22E7D595" w:rsidR="00BD1363" w:rsidRDefault="00BD1363" w:rsidP="00BD1363">
      <w:pPr>
        <w:pStyle w:val="ListParagraph"/>
        <w:numPr>
          <w:ilvl w:val="0"/>
          <w:numId w:val="6"/>
        </w:numPr>
      </w:pPr>
      <w:r>
        <w:t>Uniform Policy</w:t>
      </w:r>
    </w:p>
    <w:p w14:paraId="32F9714C" w14:textId="6D1A414C" w:rsidR="00BD1363" w:rsidRDefault="00BD1363" w:rsidP="00BD1363">
      <w:pPr>
        <w:ind w:left="720"/>
      </w:pPr>
    </w:p>
    <w:p w14:paraId="2347FDD1" w14:textId="6C095398" w:rsidR="00BD1363" w:rsidRDefault="00BD1363" w:rsidP="00BD1363">
      <w:pPr>
        <w:ind w:left="720"/>
      </w:pPr>
      <w:r>
        <w:t>Two new policies were reviewed:</w:t>
      </w:r>
    </w:p>
    <w:p w14:paraId="3CD8E4FB" w14:textId="4E29D78C" w:rsidR="00BD1363" w:rsidRDefault="00BD1363" w:rsidP="00BD1363">
      <w:pPr>
        <w:pStyle w:val="ListParagraph"/>
        <w:numPr>
          <w:ilvl w:val="0"/>
          <w:numId w:val="6"/>
        </w:numPr>
      </w:pPr>
      <w:r>
        <w:t>Bereavement Policy</w:t>
      </w:r>
    </w:p>
    <w:p w14:paraId="363F0175" w14:textId="7CAB8BA2" w:rsidR="00BD1363" w:rsidRDefault="00BD1363" w:rsidP="00BD1363">
      <w:pPr>
        <w:pStyle w:val="ListParagraph"/>
        <w:numPr>
          <w:ilvl w:val="0"/>
          <w:numId w:val="6"/>
        </w:numPr>
      </w:pPr>
      <w:r>
        <w:t>Premises Management Policy (a statutory requirement)</w:t>
      </w:r>
    </w:p>
    <w:p w14:paraId="5C18CC92" w14:textId="4F04CEB7" w:rsidR="00BD1363" w:rsidRDefault="00BD1363" w:rsidP="00BD1363">
      <w:pPr>
        <w:ind w:left="720"/>
      </w:pPr>
      <w:r>
        <w:lastRenderedPageBreak/>
        <w:t>All approved subject to changes.</w:t>
      </w:r>
    </w:p>
    <w:p w14:paraId="067B2AB6" w14:textId="0FED5E48" w:rsidR="00E07746" w:rsidRDefault="00E07746" w:rsidP="00BD1363">
      <w:pPr>
        <w:ind w:left="720"/>
      </w:pPr>
      <w:r>
        <w:t>It was agreed that, while not ideal, NY policies would not be changed to reflect the Langton style because of the work involved in amending future versions.</w:t>
      </w:r>
    </w:p>
    <w:p w14:paraId="624AF5A4" w14:textId="77777777" w:rsidR="00BD1363" w:rsidRDefault="00BD1363" w:rsidP="00BD1363">
      <w:pPr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7178"/>
      </w:tblGrid>
      <w:tr w:rsidR="00BD1363" w14:paraId="5E48BDC5" w14:textId="77777777" w:rsidTr="00BD1363">
        <w:tc>
          <w:tcPr>
            <w:tcW w:w="1118" w:type="dxa"/>
          </w:tcPr>
          <w:p w14:paraId="42CDBC29" w14:textId="79159554" w:rsidR="00BD1363" w:rsidRDefault="00BD1363" w:rsidP="00A471A6">
            <w:pPr>
              <w:pStyle w:val="ListParagraph"/>
              <w:ind w:left="0"/>
            </w:pPr>
            <w:r>
              <w:t xml:space="preserve">All </w:t>
            </w:r>
            <w:proofErr w:type="spellStart"/>
            <w:r>
              <w:t>govs</w:t>
            </w:r>
            <w:proofErr w:type="spellEnd"/>
          </w:p>
        </w:tc>
        <w:tc>
          <w:tcPr>
            <w:tcW w:w="7178" w:type="dxa"/>
          </w:tcPr>
          <w:p w14:paraId="69B84C01" w14:textId="40C5BB34" w:rsidR="00BD1363" w:rsidRDefault="00BD1363" w:rsidP="00A471A6">
            <w:pPr>
              <w:pStyle w:val="ListParagraph"/>
              <w:ind w:left="0"/>
            </w:pPr>
            <w:r>
              <w:t>Forward any further changes to AC by 4</w:t>
            </w:r>
            <w:r w:rsidRPr="00BD1363">
              <w:rPr>
                <w:vertAlign w:val="superscript"/>
              </w:rPr>
              <w:t>th</w:t>
            </w:r>
            <w:r>
              <w:t xml:space="preserve"> Sept</w:t>
            </w:r>
          </w:p>
        </w:tc>
      </w:tr>
      <w:tr w:rsidR="00BD1363" w14:paraId="68703D64" w14:textId="77777777" w:rsidTr="00BD1363">
        <w:tc>
          <w:tcPr>
            <w:tcW w:w="1118" w:type="dxa"/>
          </w:tcPr>
          <w:p w14:paraId="4DB683CB" w14:textId="7A72745F" w:rsidR="00BD1363" w:rsidRDefault="00BD1363" w:rsidP="00A471A6">
            <w:pPr>
              <w:pStyle w:val="ListParagraph"/>
              <w:ind w:left="0"/>
            </w:pPr>
            <w:r>
              <w:t>AC</w:t>
            </w:r>
          </w:p>
        </w:tc>
        <w:tc>
          <w:tcPr>
            <w:tcW w:w="7178" w:type="dxa"/>
          </w:tcPr>
          <w:p w14:paraId="6DEAEC18" w14:textId="2E37F2D1" w:rsidR="00BD1363" w:rsidRDefault="00BD1363" w:rsidP="00A471A6">
            <w:pPr>
              <w:pStyle w:val="ListParagraph"/>
              <w:ind w:left="0"/>
            </w:pPr>
            <w:r>
              <w:t>Forward Premises Management Policy to RR to check responsibilities</w:t>
            </w:r>
          </w:p>
        </w:tc>
      </w:tr>
      <w:tr w:rsidR="00BD1363" w14:paraId="737B655E" w14:textId="77777777" w:rsidTr="00BD1363">
        <w:tc>
          <w:tcPr>
            <w:tcW w:w="1118" w:type="dxa"/>
          </w:tcPr>
          <w:p w14:paraId="1648E6E8" w14:textId="18FC2134" w:rsidR="00BD1363" w:rsidRDefault="00BD1363" w:rsidP="00A471A6">
            <w:pPr>
              <w:pStyle w:val="ListParagraph"/>
              <w:ind w:left="0"/>
            </w:pPr>
            <w:r>
              <w:t>AC</w:t>
            </w:r>
          </w:p>
        </w:tc>
        <w:tc>
          <w:tcPr>
            <w:tcW w:w="7178" w:type="dxa"/>
          </w:tcPr>
          <w:p w14:paraId="05CF0EE7" w14:textId="01ECF690" w:rsidR="00BD1363" w:rsidRDefault="00BD1363" w:rsidP="00A471A6">
            <w:pPr>
              <w:pStyle w:val="ListParagraph"/>
              <w:ind w:left="0"/>
            </w:pPr>
            <w:r>
              <w:t>Amend &amp; issue all policies</w:t>
            </w:r>
          </w:p>
        </w:tc>
      </w:tr>
    </w:tbl>
    <w:p w14:paraId="309A747A" w14:textId="77777777" w:rsidR="00BD1363" w:rsidRDefault="00BD1363" w:rsidP="00BD1363">
      <w:pPr>
        <w:ind w:left="720"/>
      </w:pPr>
    </w:p>
    <w:p w14:paraId="4CE70645" w14:textId="19737509" w:rsidR="00E86764" w:rsidRPr="004561EC" w:rsidRDefault="00BD1363" w:rsidP="00BD1363">
      <w:pPr>
        <w:pStyle w:val="ListParagraph"/>
        <w:numPr>
          <w:ilvl w:val="0"/>
          <w:numId w:val="4"/>
        </w:numPr>
        <w:rPr>
          <w:u w:val="single"/>
        </w:rPr>
      </w:pPr>
      <w:r w:rsidRPr="004561EC">
        <w:rPr>
          <w:u w:val="single"/>
        </w:rPr>
        <w:t>Feedback on ‘</w:t>
      </w:r>
      <w:proofErr w:type="spellStart"/>
      <w:r w:rsidRPr="004561EC">
        <w:rPr>
          <w:u w:val="single"/>
        </w:rPr>
        <w:t>TheSchoolBus</w:t>
      </w:r>
      <w:proofErr w:type="spellEnd"/>
      <w:r w:rsidRPr="004561EC">
        <w:rPr>
          <w:u w:val="single"/>
        </w:rPr>
        <w:t>’</w:t>
      </w:r>
    </w:p>
    <w:p w14:paraId="7D5DA9D7" w14:textId="015DC649" w:rsidR="00E07746" w:rsidRDefault="00E07746" w:rsidP="00E07746">
      <w:pPr>
        <w:pStyle w:val="ListParagraph"/>
      </w:pPr>
      <w:r>
        <w:t>CG explained that she had discovered ‘</w:t>
      </w:r>
      <w:proofErr w:type="spellStart"/>
      <w:r>
        <w:t>TheSchoolBus</w:t>
      </w:r>
      <w:proofErr w:type="spellEnd"/>
      <w:r>
        <w:t xml:space="preserve">’ while searching for a bereavement policy. RR, CG &amp; AC had a demo of this software which manages policies, provides up-to-date information on school legislation and also offers e-learning &amp; compliance. </w:t>
      </w:r>
    </w:p>
    <w:p w14:paraId="058C7DFE" w14:textId="60ACAD70" w:rsidR="00E07746" w:rsidRDefault="00E07746" w:rsidP="00E07746">
      <w:pPr>
        <w:pStyle w:val="ListParagraph"/>
      </w:pPr>
      <w:r>
        <w:t xml:space="preserve">RR has recently renewed the current staff e-learning software. </w:t>
      </w:r>
    </w:p>
    <w:p w14:paraId="5B868D35" w14:textId="51C3C6BA" w:rsidR="00E07746" w:rsidRDefault="00E07746" w:rsidP="00E07746">
      <w:pPr>
        <w:pStyle w:val="ListParagraph"/>
      </w:pPr>
      <w:r>
        <w:t>The main disadvantage regarding policies was the number of NY-specific policies used by the school which would have to be dealt with separately. It also added an extra layer of approval, more appropriate for larger schools.</w:t>
      </w:r>
    </w:p>
    <w:p w14:paraId="5EABC1A2" w14:textId="35E89D64" w:rsidR="00E07746" w:rsidRDefault="00E07746" w:rsidP="00E07746">
      <w:pPr>
        <w:pStyle w:val="ListParagraph"/>
      </w:pPr>
      <w:r>
        <w:t>Governors agreed that we would not purchase this software</w:t>
      </w:r>
      <w:r w:rsidR="002A1844">
        <w:t xml:space="preserve"> at the present time</w:t>
      </w:r>
      <w:r>
        <w:t>.</w:t>
      </w:r>
    </w:p>
    <w:p w14:paraId="4A542FAB" w14:textId="1AB58445" w:rsidR="00E07746" w:rsidRDefault="00E07746" w:rsidP="00E07746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7178"/>
      </w:tblGrid>
      <w:tr w:rsidR="00E07746" w14:paraId="51EF91B8" w14:textId="77777777" w:rsidTr="00A471A6">
        <w:tc>
          <w:tcPr>
            <w:tcW w:w="1118" w:type="dxa"/>
          </w:tcPr>
          <w:p w14:paraId="6F3A4C81" w14:textId="408FED0D" w:rsidR="00E07746" w:rsidRDefault="00E07746" w:rsidP="00A471A6">
            <w:pPr>
              <w:pStyle w:val="ListParagraph"/>
              <w:ind w:left="0"/>
            </w:pPr>
            <w:r>
              <w:t>CG</w:t>
            </w:r>
          </w:p>
        </w:tc>
        <w:tc>
          <w:tcPr>
            <w:tcW w:w="7178" w:type="dxa"/>
          </w:tcPr>
          <w:p w14:paraId="2A95DA97" w14:textId="520D8AB7" w:rsidR="00E07746" w:rsidRDefault="00E07746" w:rsidP="00A471A6">
            <w:pPr>
              <w:pStyle w:val="ListParagraph"/>
              <w:ind w:left="0"/>
            </w:pPr>
            <w:r>
              <w:t>Notify Matthew Robinson that we will not purchase ‘</w:t>
            </w:r>
            <w:proofErr w:type="spellStart"/>
            <w:r>
              <w:t>TheSchoolBus</w:t>
            </w:r>
            <w:proofErr w:type="spellEnd"/>
            <w:r>
              <w:t>’</w:t>
            </w:r>
          </w:p>
        </w:tc>
      </w:tr>
    </w:tbl>
    <w:p w14:paraId="1C82119F" w14:textId="77777777" w:rsidR="00E07746" w:rsidRDefault="00E07746" w:rsidP="00E07746">
      <w:pPr>
        <w:pStyle w:val="ListParagraph"/>
      </w:pPr>
    </w:p>
    <w:p w14:paraId="3F80DBC8" w14:textId="1BB4A543" w:rsidR="004561EC" w:rsidRPr="004561EC" w:rsidRDefault="004561EC" w:rsidP="004561EC">
      <w:pPr>
        <w:pStyle w:val="ListParagraph"/>
        <w:numPr>
          <w:ilvl w:val="0"/>
          <w:numId w:val="4"/>
        </w:numPr>
        <w:rPr>
          <w:u w:val="single"/>
        </w:rPr>
      </w:pPr>
      <w:r w:rsidRPr="004561EC">
        <w:rPr>
          <w:u w:val="single"/>
        </w:rPr>
        <w:t>Next Meeting</w:t>
      </w:r>
    </w:p>
    <w:p w14:paraId="508856B6" w14:textId="36C24674" w:rsidR="00E07746" w:rsidRDefault="004561EC" w:rsidP="004561EC">
      <w:pPr>
        <w:ind w:left="360" w:firstLine="360"/>
      </w:pPr>
      <w:r>
        <w:t>The next meeting will be held via Zoom on 29</w:t>
      </w:r>
      <w:r w:rsidRPr="004561EC">
        <w:rPr>
          <w:vertAlign w:val="superscript"/>
        </w:rPr>
        <w:t>th</w:t>
      </w:r>
      <w:r>
        <w:t xml:space="preserve"> September at 17.00.</w:t>
      </w:r>
    </w:p>
    <w:p w14:paraId="5615B1B2" w14:textId="14F9C211" w:rsidR="004561EC" w:rsidRDefault="004561EC" w:rsidP="004561EC">
      <w:pPr>
        <w:ind w:left="360" w:firstLine="36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7178"/>
      </w:tblGrid>
      <w:tr w:rsidR="004561EC" w14:paraId="27F6FAA5" w14:textId="77777777" w:rsidTr="00A471A6">
        <w:tc>
          <w:tcPr>
            <w:tcW w:w="1118" w:type="dxa"/>
          </w:tcPr>
          <w:p w14:paraId="327A06FB" w14:textId="77777777" w:rsidR="004561EC" w:rsidRDefault="004561EC" w:rsidP="00A471A6">
            <w:pPr>
              <w:pStyle w:val="ListParagraph"/>
              <w:ind w:left="0"/>
            </w:pPr>
            <w:r>
              <w:t>CG</w:t>
            </w:r>
          </w:p>
        </w:tc>
        <w:tc>
          <w:tcPr>
            <w:tcW w:w="7178" w:type="dxa"/>
          </w:tcPr>
          <w:p w14:paraId="0E6A882E" w14:textId="145F4136" w:rsidR="004561EC" w:rsidRDefault="004561EC" w:rsidP="00A471A6">
            <w:pPr>
              <w:pStyle w:val="ListParagraph"/>
              <w:ind w:left="0"/>
            </w:pPr>
            <w:r>
              <w:t>Set up Zoom meeting</w:t>
            </w:r>
          </w:p>
        </w:tc>
      </w:tr>
    </w:tbl>
    <w:p w14:paraId="1AE085CF" w14:textId="77777777" w:rsidR="004561EC" w:rsidRDefault="004561EC" w:rsidP="004561EC">
      <w:pPr>
        <w:ind w:left="360" w:firstLine="360"/>
      </w:pPr>
    </w:p>
    <w:p w14:paraId="02EEECB1" w14:textId="321419C2" w:rsidR="004561EC" w:rsidRDefault="004561EC" w:rsidP="004561EC">
      <w:pPr>
        <w:ind w:left="360" w:firstLine="360"/>
      </w:pPr>
      <w:r>
        <w:t>The me</w:t>
      </w:r>
      <w:r w:rsidR="00300A75">
        <w:t>e</w:t>
      </w:r>
      <w:bookmarkStart w:id="0" w:name="_GoBack"/>
      <w:bookmarkEnd w:id="0"/>
      <w:r>
        <w:t>ting closed at 19.00.</w:t>
      </w:r>
    </w:p>
    <w:sectPr w:rsidR="00456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A1651"/>
    <w:multiLevelType w:val="multilevel"/>
    <w:tmpl w:val="B568E83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A297D6C"/>
    <w:multiLevelType w:val="hybridMultilevel"/>
    <w:tmpl w:val="8578D280"/>
    <w:lvl w:ilvl="0" w:tplc="5A2013A2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264A06"/>
    <w:multiLevelType w:val="hybridMultilevel"/>
    <w:tmpl w:val="3E02286A"/>
    <w:lvl w:ilvl="0" w:tplc="53124DCE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FE4F9B"/>
    <w:multiLevelType w:val="hybridMultilevel"/>
    <w:tmpl w:val="DCF2CE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241B3"/>
    <w:multiLevelType w:val="multilevel"/>
    <w:tmpl w:val="F4FCF4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64"/>
    <w:rsid w:val="001B30AF"/>
    <w:rsid w:val="002A1844"/>
    <w:rsid w:val="00300A75"/>
    <w:rsid w:val="004561EC"/>
    <w:rsid w:val="00657554"/>
    <w:rsid w:val="006B167A"/>
    <w:rsid w:val="00786037"/>
    <w:rsid w:val="00983D05"/>
    <w:rsid w:val="00AB7AA3"/>
    <w:rsid w:val="00BD1363"/>
    <w:rsid w:val="00C757BB"/>
    <w:rsid w:val="00D61E94"/>
    <w:rsid w:val="00E07746"/>
    <w:rsid w:val="00E56C1E"/>
    <w:rsid w:val="00E8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A6E6C"/>
  <w15:chartTrackingRefBased/>
  <w15:docId w15:val="{E8350BFA-47DB-46EF-92B8-A08D3F38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AA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86037"/>
    <w:pPr>
      <w:keepNext/>
      <w:numPr>
        <w:numId w:val="3"/>
      </w:numPr>
      <w:overflowPunct w:val="0"/>
      <w:autoSpaceDE w:val="0"/>
      <w:autoSpaceDN w:val="0"/>
      <w:adjustRightInd w:val="0"/>
      <w:spacing w:before="240" w:after="60"/>
      <w:ind w:left="432" w:hanging="432"/>
      <w:outlineLvl w:val="0"/>
    </w:pPr>
    <w:rPr>
      <w:rFonts w:ascii="Calibri Light" w:hAnsi="Calibri Light"/>
      <w:bCs/>
      <w:color w:val="00206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86037"/>
    <w:rPr>
      <w:rFonts w:ascii="Calibri Light" w:hAnsi="Calibri Light"/>
      <w:bCs/>
      <w:color w:val="002060"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E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E9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1E94"/>
    <w:pPr>
      <w:ind w:left="720"/>
      <w:contextualSpacing/>
    </w:pPr>
  </w:style>
  <w:style w:type="table" w:styleId="TableGrid">
    <w:name w:val="Table Grid"/>
    <w:basedOn w:val="TableNormal"/>
    <w:uiPriority w:val="39"/>
    <w:rsid w:val="00D6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conroy</dc:creator>
  <cp:keywords/>
  <dc:description/>
  <cp:lastModifiedBy>Head Teacher</cp:lastModifiedBy>
  <cp:revision>3</cp:revision>
  <dcterms:created xsi:type="dcterms:W3CDTF">2020-09-04T12:12:00Z</dcterms:created>
  <dcterms:modified xsi:type="dcterms:W3CDTF">2020-09-04T12:12:00Z</dcterms:modified>
</cp:coreProperties>
</file>